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6" w:rsidRDefault="002A3F06" w:rsidP="000B7F39">
      <w:pPr>
        <w:pStyle w:val="1"/>
        <w:framePr w:wrap="notBeside" w:vAnchor="text" w:hAnchor="page" w:x="1555" w:y="1360"/>
        <w:ind w:firstLine="0"/>
        <w:jc w:val="center"/>
        <w:rPr>
          <w:rFonts w:ascii="Arial Unicode MS" w:hAnsi="Arial Unicode MS" w:cs="Arial Unicode MS"/>
        </w:rPr>
      </w:pPr>
      <w:r>
        <w:t>2. МКУ «Управлению образования Исполнительного комитета  Камско-Устьинского муниципального района РТ» довести до подведомственных учреждений и использовать в работе следующие рекомендации Общественного Совета  Камско-Устьинского  муниципального района по результатам проведении независимой оценки качества оказания услуг: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731"/>
        <w:gridCol w:w="1844"/>
      </w:tblGrid>
      <w:tr w:rsidR="002A3F06">
        <w:trPr>
          <w:trHeight w:val="3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31"/>
              <w:framePr w:wrap="notBeside" w:vAnchor="text" w:hAnchor="page" w:x="1555" w:y="13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№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2220"/>
              <w:rPr>
                <w:rFonts w:ascii="Arial Unicode MS" w:hAnsi="Arial Unicode MS" w:cs="Arial Unicode MS"/>
              </w:rPr>
            </w:pPr>
            <w:r>
              <w:t>Рекомендации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Сроки реализации</w:t>
            </w:r>
          </w:p>
        </w:tc>
      </w:tr>
      <w:tr w:rsidR="002A3F06">
        <w:trPr>
          <w:trHeight w:val="86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a4"/>
              <w:framePr w:wrap="notBeside" w:vAnchor="text" w:hAnchor="page" w:x="1555" w:y="1360"/>
              <w:shd w:val="clear" w:color="auto" w:fill="auto"/>
              <w:rPr>
                <w:rFonts w:ascii="Arial Unicode MS" w:hAnsi="Arial Unicode MS" w:cs="Arial Unicode MS"/>
              </w:rPr>
            </w:pPr>
            <w:r>
              <w:t>Своевременно размещать новостную информацию и информацию о деятельности образовательной организации на официальных сайгах.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 w:rsidTr="005512E0">
        <w:trPr>
          <w:trHeight w:val="101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a4"/>
              <w:framePr w:wrap="notBeside" w:vAnchor="text" w:hAnchor="page" w:x="1555" w:y="1360"/>
              <w:shd w:val="clear" w:color="auto" w:fill="auto"/>
              <w:rPr>
                <w:rFonts w:ascii="Arial Unicode MS" w:hAnsi="Arial Unicode MS" w:cs="Arial Unicode MS"/>
              </w:rPr>
            </w:pPr>
            <w:r>
              <w:t>Соблюдать два государственных языка Республики Татарстан при оформлении информационных носителей образовательной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>
        <w:trPr>
          <w:trHeight w:val="8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a4"/>
              <w:framePr w:wrap="notBeside" w:vAnchor="text" w:hAnchor="page" w:x="1555" w:y="1360"/>
              <w:shd w:val="clear" w:color="auto" w:fill="auto"/>
              <w:spacing w:line="287" w:lineRule="exact"/>
              <w:rPr>
                <w:rFonts w:ascii="Arial Unicode MS" w:hAnsi="Arial Unicode MS" w:cs="Arial Unicode MS"/>
              </w:rPr>
            </w:pPr>
            <w:r>
              <w:t>Системно добиваться максимального обеспечения доступности для людей с ограниченными возможностями здоровья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>
        <w:trPr>
          <w:trHeight w:val="57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a4"/>
              <w:framePr w:wrap="notBeside" w:vAnchor="text" w:hAnchor="page" w:x="1555" w:y="1360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Обеспечить меры пожарной безопасности и безопасности труда.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>
        <w:trPr>
          <w:trHeight w:val="5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a4"/>
              <w:framePr w:wrap="notBeside" w:vAnchor="text" w:hAnchor="page" w:x="1555" w:y="1360"/>
              <w:shd w:val="clear" w:color="auto" w:fill="auto"/>
              <w:spacing w:line="287" w:lineRule="exact"/>
              <w:rPr>
                <w:rFonts w:ascii="Arial Unicode MS" w:hAnsi="Arial Unicode MS" w:cs="Arial Unicode MS"/>
              </w:rPr>
            </w:pPr>
            <w:r>
              <w:t>Продолжить комплектование учебным оборудованием образовательные организации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>
        <w:trPr>
          <w:trHeight w:val="85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a4"/>
              <w:framePr w:wrap="notBeside" w:vAnchor="text" w:hAnchor="page" w:x="1555" w:y="1360"/>
              <w:shd w:val="clear" w:color="auto" w:fill="auto"/>
              <w:rPr>
                <w:rFonts w:ascii="Arial Unicode MS" w:hAnsi="Arial Unicode MS" w:cs="Arial Unicode MS"/>
              </w:rPr>
            </w:pPr>
            <w:r>
              <w:t>Системно добиваться улучшения оснащения медицинских кабинетов и лицензирования медицинских кабинетов в образовательных   организациях.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>
        <w:trPr>
          <w:trHeight w:val="8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7.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a4"/>
              <w:framePr w:wrap="notBeside" w:vAnchor="text" w:hAnchor="page" w:x="1555" w:y="1360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Продолжить дальнейшую работу по лицензированию дополнительного образования в образовательных организациях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В течение года</w:t>
            </w:r>
          </w:p>
        </w:tc>
      </w:tr>
      <w:tr w:rsidR="002A3F06">
        <w:trPr>
          <w:trHeight w:val="5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 xml:space="preserve">        8.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a4"/>
              <w:framePr w:wrap="notBeside" w:vAnchor="text" w:hAnchor="page" w:x="1555" w:y="1360"/>
              <w:shd w:val="clear" w:color="auto" w:fill="auto"/>
              <w:spacing w:line="294" w:lineRule="exact"/>
              <w:rPr>
                <w:rFonts w:ascii="Arial Unicode MS" w:hAnsi="Arial Unicode MS" w:cs="Arial Unicode MS"/>
              </w:rPr>
            </w:pPr>
            <w:r>
              <w:t>Вести дальнейшую целенаправленную работу по повышению результатов ЕГЭ, ГИА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>
        <w:trPr>
          <w:trHeight w:val="5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 xml:space="preserve"> 9.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a4"/>
              <w:framePr w:wrap="notBeside" w:vAnchor="text" w:hAnchor="page" w:x="1555" w:y="1360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Вести дальнейшую работу по совершенствованию инклюзивного образования.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0B7F39">
            <w:pPr>
              <w:pStyle w:val="21"/>
              <w:framePr w:wrap="notBeside" w:vAnchor="text" w:hAnchor="page" w:x="1555" w:y="13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</w:tbl>
    <w:p w:rsidR="000B7F39" w:rsidRDefault="000B7F39" w:rsidP="005512E0">
      <w:pPr>
        <w:pStyle w:val="21"/>
        <w:spacing w:after="580" w:line="240" w:lineRule="auto"/>
        <w:rPr>
          <w:rFonts w:ascii="Arial Unicode MS" w:hAnsi="Arial Unicode MS" w:cs="Arial Unicode MS"/>
        </w:rPr>
      </w:pPr>
    </w:p>
    <w:p w:rsidR="0014372E" w:rsidRDefault="00A843F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Р</w:t>
      </w:r>
    </w:p>
    <w:p w:rsidR="00A843FB" w:rsidRDefault="00A843FB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 xml:space="preserve">    </w:t>
      </w:r>
    </w:p>
    <w:p w:rsidR="00A843FB" w:rsidRDefault="00A843FB">
      <w:pPr>
        <w:rPr>
          <w:color w:val="auto"/>
          <w:sz w:val="2"/>
          <w:szCs w:val="2"/>
        </w:rPr>
      </w:pPr>
    </w:p>
    <w:p w:rsidR="00A843FB" w:rsidRDefault="00A843FB">
      <w:pPr>
        <w:rPr>
          <w:color w:val="auto"/>
          <w:sz w:val="2"/>
          <w:szCs w:val="2"/>
        </w:rPr>
      </w:pPr>
    </w:p>
    <w:p w:rsidR="00A843FB" w:rsidRDefault="00A843FB">
      <w:pPr>
        <w:rPr>
          <w:color w:val="auto"/>
          <w:sz w:val="2"/>
          <w:szCs w:val="2"/>
        </w:rPr>
      </w:pPr>
    </w:p>
    <w:p w:rsidR="00A843FB" w:rsidRDefault="00A843FB">
      <w:pPr>
        <w:rPr>
          <w:color w:val="auto"/>
          <w:sz w:val="2"/>
          <w:szCs w:val="2"/>
        </w:rPr>
      </w:pPr>
    </w:p>
    <w:p w:rsidR="00A843FB" w:rsidRDefault="00A843FB">
      <w:pPr>
        <w:rPr>
          <w:color w:val="auto"/>
          <w:sz w:val="2"/>
          <w:szCs w:val="2"/>
        </w:rPr>
      </w:pPr>
    </w:p>
    <w:p w:rsidR="00A843FB" w:rsidRDefault="00A843FB">
      <w:pPr>
        <w:rPr>
          <w:color w:val="auto"/>
          <w:sz w:val="2"/>
          <w:szCs w:val="2"/>
        </w:rPr>
      </w:pPr>
    </w:p>
    <w:p w:rsidR="000B7F39" w:rsidRDefault="000B7F39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B7F39" w:rsidRDefault="000B7F39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B7F39" w:rsidRDefault="000B7F39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843FB" w:rsidRPr="005512E0" w:rsidRDefault="00A843F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512E0">
        <w:rPr>
          <w:rFonts w:ascii="Times New Roman" w:hAnsi="Times New Roman" w:cs="Times New Roman"/>
          <w:color w:val="auto"/>
          <w:sz w:val="22"/>
          <w:szCs w:val="22"/>
        </w:rPr>
        <w:t xml:space="preserve">Председатель Общественного Совета </w:t>
      </w:r>
    </w:p>
    <w:p w:rsidR="00A843FB" w:rsidRPr="005512E0" w:rsidRDefault="00A843F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512E0">
        <w:rPr>
          <w:rFonts w:ascii="Times New Roman" w:hAnsi="Times New Roman" w:cs="Times New Roman"/>
          <w:color w:val="auto"/>
          <w:sz w:val="22"/>
          <w:szCs w:val="22"/>
        </w:rPr>
        <w:t>Камско-Устьинского  муниципального</w:t>
      </w:r>
    </w:p>
    <w:p w:rsidR="00A843FB" w:rsidRPr="005512E0" w:rsidRDefault="00A843F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512E0">
        <w:rPr>
          <w:rFonts w:ascii="Times New Roman" w:hAnsi="Times New Roman" w:cs="Times New Roman"/>
          <w:color w:val="auto"/>
          <w:sz w:val="22"/>
          <w:szCs w:val="22"/>
        </w:rPr>
        <w:t xml:space="preserve">района Республики Татарстан                                         </w:t>
      </w:r>
      <w:r w:rsidR="005512E0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Pr="005512E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BB2C23" w:rsidRPr="005512E0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proofErr w:type="spellStart"/>
      <w:r w:rsidR="00BB2C23" w:rsidRPr="005512E0">
        <w:rPr>
          <w:rFonts w:ascii="Times New Roman" w:hAnsi="Times New Roman" w:cs="Times New Roman"/>
          <w:color w:val="auto"/>
          <w:sz w:val="22"/>
          <w:szCs w:val="22"/>
        </w:rPr>
        <w:t>Т.Н.Гращен</w:t>
      </w:r>
      <w:r w:rsidRPr="005512E0">
        <w:rPr>
          <w:rFonts w:ascii="Times New Roman" w:hAnsi="Times New Roman" w:cs="Times New Roman"/>
          <w:color w:val="auto"/>
          <w:sz w:val="22"/>
          <w:szCs w:val="22"/>
        </w:rPr>
        <w:t>кова</w:t>
      </w:r>
      <w:proofErr w:type="spellEnd"/>
    </w:p>
    <w:p w:rsidR="00BB2C23" w:rsidRPr="005512E0" w:rsidRDefault="00BB2C23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BB2C23" w:rsidRPr="005512E0" w:rsidRDefault="00BB2C23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BB2C23" w:rsidRPr="005512E0" w:rsidRDefault="00BB2C23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512E0">
        <w:rPr>
          <w:rFonts w:ascii="Times New Roman" w:hAnsi="Times New Roman" w:cs="Times New Roman"/>
          <w:color w:val="auto"/>
          <w:sz w:val="22"/>
          <w:szCs w:val="22"/>
        </w:rPr>
        <w:t xml:space="preserve">Начальник Управления  образования                                </w:t>
      </w:r>
      <w:r w:rsidR="005512E0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Pr="005512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512E0">
        <w:rPr>
          <w:rFonts w:ascii="Times New Roman" w:hAnsi="Times New Roman" w:cs="Times New Roman"/>
          <w:color w:val="auto"/>
          <w:sz w:val="22"/>
          <w:szCs w:val="22"/>
        </w:rPr>
        <w:t>Р.В.Зиннатуллин</w:t>
      </w:r>
      <w:proofErr w:type="spellEnd"/>
    </w:p>
    <w:p w:rsidR="00A843FB" w:rsidRPr="005512E0" w:rsidRDefault="00A843FB">
      <w:pPr>
        <w:rPr>
          <w:color w:val="auto"/>
          <w:sz w:val="22"/>
          <w:szCs w:val="22"/>
        </w:rPr>
      </w:pPr>
      <w:r w:rsidRPr="005512E0">
        <w:rPr>
          <w:color w:val="auto"/>
          <w:sz w:val="22"/>
          <w:szCs w:val="22"/>
        </w:rPr>
        <w:t xml:space="preserve">     </w:t>
      </w:r>
    </w:p>
    <w:p w:rsidR="00BB2C23" w:rsidRPr="005512E0" w:rsidRDefault="00BB2C23">
      <w:pPr>
        <w:rPr>
          <w:color w:val="auto"/>
          <w:sz w:val="22"/>
          <w:szCs w:val="22"/>
        </w:rPr>
      </w:pPr>
    </w:p>
    <w:p w:rsidR="00BB2C23" w:rsidRPr="005512E0" w:rsidRDefault="00BB2C23">
      <w:pPr>
        <w:rPr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F31077" w:rsidRDefault="002A3F06" w:rsidP="002A3F06">
      <w:pPr>
        <w:pStyle w:val="51"/>
        <w:spacing w:after="0"/>
        <w:ind w:right="120"/>
      </w:pPr>
      <w:r>
        <w:t xml:space="preserve">Протокол </w:t>
      </w:r>
    </w:p>
    <w:p w:rsidR="00F31077" w:rsidRDefault="002A3F06" w:rsidP="002A3F06">
      <w:pPr>
        <w:pStyle w:val="51"/>
        <w:spacing w:after="0"/>
        <w:ind w:right="120"/>
      </w:pPr>
      <w:r>
        <w:t>Общественного Совета №</w:t>
      </w:r>
      <w:r w:rsidRPr="002A3F06">
        <w:t>5/1</w:t>
      </w:r>
      <w:r>
        <w:t xml:space="preserve"> от 7.12.2016 г. </w:t>
      </w:r>
    </w:p>
    <w:p w:rsidR="002A3F06" w:rsidRDefault="002A3F06" w:rsidP="002A3F06">
      <w:pPr>
        <w:pStyle w:val="51"/>
        <w:spacing w:after="0"/>
        <w:ind w:right="120"/>
        <w:rPr>
          <w:rFonts w:ascii="Arial Unicode MS" w:hAnsi="Arial Unicode MS" w:cs="Arial Unicode MS"/>
        </w:rPr>
      </w:pPr>
      <w:r>
        <w:t xml:space="preserve">«Об утверждении </w:t>
      </w:r>
      <w:proofErr w:type="gramStart"/>
      <w:r>
        <w:t>результатов независимой оценки качества оказания муниципальных услуг</w:t>
      </w:r>
      <w:proofErr w:type="gramEnd"/>
      <w:r>
        <w:t xml:space="preserve"> учреждениями культуры Камско-Устьинского муниципального района за 2016 год»</w:t>
      </w:r>
    </w:p>
    <w:p w:rsidR="002A3F06" w:rsidRDefault="002A3F06" w:rsidP="002A3F06">
      <w:pPr>
        <w:pStyle w:val="a4"/>
        <w:spacing w:before="180" w:line="242" w:lineRule="exact"/>
        <w:ind w:left="300"/>
        <w:rPr>
          <w:rFonts w:ascii="Arial Unicode MS" w:hAnsi="Arial Unicode MS" w:cs="Arial Unicode MS"/>
        </w:rPr>
      </w:pPr>
      <w:r>
        <w:t>Присутствовали:</w:t>
      </w:r>
    </w:p>
    <w:p w:rsidR="002A3F06" w:rsidRDefault="002A3F06" w:rsidP="002A3F06">
      <w:pPr>
        <w:pStyle w:val="a4"/>
        <w:spacing w:line="242" w:lineRule="exact"/>
        <w:ind w:left="300"/>
      </w:pPr>
      <w:proofErr w:type="spellStart"/>
      <w:r>
        <w:t>Габидуллин</w:t>
      </w:r>
      <w:proofErr w:type="spellEnd"/>
      <w:r>
        <w:t xml:space="preserve"> Г.А. - заместитель Главы Камско-Устьинского муниципального района;</w:t>
      </w:r>
    </w:p>
    <w:p w:rsidR="002A3F06" w:rsidRDefault="002A3F06" w:rsidP="002A3F06">
      <w:pPr>
        <w:pStyle w:val="a4"/>
        <w:spacing w:line="242" w:lineRule="exact"/>
        <w:ind w:left="300"/>
        <w:rPr>
          <w:rFonts w:ascii="Arial Unicode MS" w:hAnsi="Arial Unicode MS" w:cs="Arial Unicode MS"/>
        </w:rPr>
      </w:pPr>
      <w:proofErr w:type="spellStart"/>
      <w:r>
        <w:t>Сороковнина</w:t>
      </w:r>
      <w:proofErr w:type="spellEnd"/>
      <w:r>
        <w:t xml:space="preserve"> Е.В.-заместитель руководителя Исполнительного комитета Камско-Устьинского  МР РТ по социальным вопросам;</w:t>
      </w:r>
    </w:p>
    <w:p w:rsidR="002A3F06" w:rsidRDefault="002A3F06" w:rsidP="002A3F06">
      <w:pPr>
        <w:pStyle w:val="51"/>
        <w:spacing w:after="0"/>
        <w:ind w:right="120"/>
        <w:jc w:val="left"/>
        <w:rPr>
          <w:rFonts w:ascii="Arial Unicode MS" w:hAnsi="Arial Unicode MS" w:cs="Arial Unicode MS"/>
        </w:rPr>
      </w:pPr>
      <w:r>
        <w:t xml:space="preserve">      </w:t>
      </w:r>
      <w:proofErr w:type="spellStart"/>
      <w:r>
        <w:t>Гращенкова</w:t>
      </w:r>
      <w:proofErr w:type="spellEnd"/>
      <w:r>
        <w:t xml:space="preserve"> Т.Н.. - председатель Общественного Совета Камско-Устьинского  МР РТ;         </w:t>
      </w:r>
    </w:p>
    <w:p w:rsidR="002A3F06" w:rsidRDefault="002A3F06" w:rsidP="002A3F06">
      <w:pPr>
        <w:pStyle w:val="a4"/>
        <w:spacing w:line="242" w:lineRule="exact"/>
        <w:ind w:left="300"/>
        <w:rPr>
          <w:rFonts w:ascii="Arial Unicode MS" w:hAnsi="Arial Unicode MS" w:cs="Arial Unicode MS"/>
        </w:rPr>
      </w:pPr>
      <w:r>
        <w:t>Зубарева А.А.- заместитель председателя  Общественного Совета  Камско-Устьинского МР РТ,</w:t>
      </w:r>
    </w:p>
    <w:p w:rsidR="002A3F06" w:rsidRDefault="002A3F06" w:rsidP="002A3F06">
      <w:pPr>
        <w:pStyle w:val="a4"/>
        <w:spacing w:line="242" w:lineRule="exact"/>
        <w:ind w:left="300"/>
        <w:rPr>
          <w:rFonts w:ascii="Arial Unicode MS" w:hAnsi="Arial Unicode MS" w:cs="Arial Unicode MS"/>
        </w:rPr>
      </w:pPr>
      <w:proofErr w:type="spellStart"/>
      <w:r>
        <w:t>Молчанская</w:t>
      </w:r>
      <w:proofErr w:type="spellEnd"/>
      <w:r>
        <w:t xml:space="preserve"> Н.У.. - секретарь Общественного Совета Камско-Устьинского муниципального района;</w:t>
      </w:r>
    </w:p>
    <w:p w:rsidR="002A3F06" w:rsidRDefault="002A3F06" w:rsidP="002A3F06">
      <w:pPr>
        <w:pStyle w:val="a4"/>
        <w:spacing w:line="242" w:lineRule="exact"/>
        <w:ind w:left="300"/>
        <w:rPr>
          <w:rFonts w:ascii="Arial Unicode MS" w:hAnsi="Arial Unicode MS" w:cs="Arial Unicode MS"/>
        </w:rPr>
      </w:pPr>
      <w:r>
        <w:t>Члены Общественного Совета Камско-Устьинского муниципального района.</w:t>
      </w:r>
    </w:p>
    <w:p w:rsidR="002A3F06" w:rsidRDefault="002A3F06" w:rsidP="002A3F06">
      <w:pPr>
        <w:pStyle w:val="a4"/>
        <w:spacing w:line="242" w:lineRule="exact"/>
        <w:ind w:left="300"/>
        <w:rPr>
          <w:rFonts w:ascii="Arial Unicode MS" w:hAnsi="Arial Unicode MS" w:cs="Arial Unicode MS"/>
        </w:rPr>
      </w:pPr>
      <w:r>
        <w:t>Повестка дня:</w:t>
      </w:r>
    </w:p>
    <w:p w:rsidR="002A3F06" w:rsidRDefault="002A3F06" w:rsidP="002A3F06">
      <w:pPr>
        <w:pStyle w:val="61"/>
        <w:numPr>
          <w:ilvl w:val="0"/>
          <w:numId w:val="1"/>
        </w:numPr>
        <w:tabs>
          <w:tab w:val="left" w:pos="941"/>
        </w:tabs>
        <w:ind w:left="960" w:right="180"/>
      </w:pPr>
      <w:r>
        <w:t>Рассмотрение и утверждение результатов качества работы учреждений культуры Камско-Устьинского муниципального района за 2016 год по результатам проведения Общественным Советом  Камско-Устьинского муниципального района независимой оценки качества оказания муниципальных услуг населению в сфере культурного обслуживания.</w:t>
      </w:r>
    </w:p>
    <w:p w:rsidR="002A3F06" w:rsidRDefault="002A3F06" w:rsidP="002A3F06">
      <w:pPr>
        <w:pStyle w:val="61"/>
        <w:numPr>
          <w:ilvl w:val="0"/>
          <w:numId w:val="1"/>
        </w:numPr>
        <w:tabs>
          <w:tab w:val="left" w:pos="971"/>
        </w:tabs>
        <w:ind w:left="960" w:right="180"/>
      </w:pPr>
      <w:r>
        <w:t xml:space="preserve">Рассмотрение и утверждений рекомендаций Общественного Совета  Камско-Устьинского муниципального района по результатам </w:t>
      </w:r>
      <w:proofErr w:type="gramStart"/>
      <w:r>
        <w:t>проведения независимой оценки качества оказания муниципальных услуг</w:t>
      </w:r>
      <w:proofErr w:type="gramEnd"/>
      <w:r>
        <w:t xml:space="preserve">   учреждениями культуры..</w:t>
      </w:r>
    </w:p>
    <w:p w:rsidR="002A3F06" w:rsidRDefault="002A3F06" w:rsidP="002A3F06">
      <w:pPr>
        <w:pStyle w:val="a4"/>
        <w:spacing w:before="205" w:line="240" w:lineRule="auto"/>
        <w:ind w:left="300"/>
        <w:rPr>
          <w:rFonts w:ascii="Arial Unicode MS" w:hAnsi="Arial Unicode MS" w:cs="Arial Unicode MS"/>
        </w:rPr>
      </w:pPr>
      <w:r>
        <w:t>Решение:</w:t>
      </w:r>
    </w:p>
    <w:p w:rsidR="002A3F06" w:rsidRDefault="002A3F06" w:rsidP="002A3F06">
      <w:pPr>
        <w:pStyle w:val="61"/>
        <w:spacing w:before="248" w:after="132"/>
        <w:ind w:left="300" w:right="180" w:hanging="300"/>
        <w:rPr>
          <w:rFonts w:ascii="Arial Unicode MS" w:hAnsi="Arial Unicode MS" w:cs="Arial Unicode MS"/>
        </w:rPr>
      </w:pPr>
      <w:r>
        <w:t>1. Утвердить показатели качества работы  учреждений культуры Камско-Устьинского муниципального района за 2016 год по результатам проведения Общественным Советом Камско-Устьинского муниципального района независимой оценки качества оказания услуг:</w:t>
      </w: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F31077" w:rsidRDefault="00F31077" w:rsidP="00F31077">
      <w:pPr>
        <w:pStyle w:val="61"/>
        <w:spacing w:before="248" w:after="132"/>
        <w:ind w:left="360" w:right="180" w:firstLine="0"/>
      </w:pPr>
      <w:r>
        <w:t>Председатель общественного совета</w:t>
      </w:r>
      <w:r>
        <w:tab/>
      </w:r>
      <w:r>
        <w:tab/>
      </w:r>
      <w:r>
        <w:tab/>
      </w:r>
      <w:r>
        <w:tab/>
        <w:t xml:space="preserve">Т.Н. </w:t>
      </w:r>
      <w:proofErr w:type="spellStart"/>
      <w:r>
        <w:t>Гращенкова</w:t>
      </w:r>
      <w:proofErr w:type="spellEnd"/>
    </w:p>
    <w:p w:rsidR="00F31077" w:rsidRDefault="00F31077" w:rsidP="00F31077">
      <w:pPr>
        <w:pStyle w:val="61"/>
        <w:spacing w:before="248" w:after="132"/>
        <w:ind w:left="360" w:right="180" w:firstLine="0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Н.У. </w:t>
      </w:r>
      <w:proofErr w:type="spellStart"/>
      <w:r>
        <w:t>Молчанская</w:t>
      </w:r>
      <w:proofErr w:type="spellEnd"/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241891" w:rsidRDefault="002418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A3F06" w:rsidRDefault="002A3F06" w:rsidP="00F31077">
      <w:pPr>
        <w:pStyle w:val="1"/>
        <w:framePr w:w="9041" w:h="9208" w:hRule="exact" w:wrap="notBeside" w:vAnchor="text" w:hAnchor="page" w:x="1291" w:y="258"/>
        <w:ind w:firstLine="360"/>
        <w:rPr>
          <w:rFonts w:ascii="Arial Unicode MS" w:hAnsi="Arial Unicode MS" w:cs="Arial Unicode MS"/>
        </w:rPr>
      </w:pPr>
      <w:r>
        <w:t xml:space="preserve">МКУ «Отдел культуры Исполнительного комитета  Камско-Устьинского муниципального района РТ» </w:t>
      </w:r>
      <w:proofErr w:type="gramStart"/>
      <w:r>
        <w:t>довести до подведомственных учреждений и использовать</w:t>
      </w:r>
      <w:proofErr w:type="gramEnd"/>
      <w:r>
        <w:t xml:space="preserve"> в работе следующие рекомендации Общественного Совета  Камско-Устьинского  муниципального района по результатам проведении независимой оценки качества оказания услуг:</w:t>
      </w:r>
    </w:p>
    <w:tbl>
      <w:tblPr>
        <w:tblpPr w:leftFromText="180" w:rightFromText="180" w:vertAnchor="page" w:horzAnchor="margin" w:tblpY="30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731"/>
        <w:gridCol w:w="1844"/>
      </w:tblGrid>
      <w:tr w:rsidR="002A3F06" w:rsidTr="00F31077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3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№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2220"/>
              <w:rPr>
                <w:rFonts w:ascii="Arial Unicode MS" w:hAnsi="Arial Unicode MS" w:cs="Arial Unicode MS"/>
              </w:rPr>
            </w:pPr>
            <w:r>
              <w:t>Рекомендации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Сроки реализации</w:t>
            </w:r>
          </w:p>
        </w:tc>
      </w:tr>
      <w:tr w:rsidR="002A3F06" w:rsidTr="00F31077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a4"/>
              <w:shd w:val="clear" w:color="auto" w:fill="auto"/>
              <w:rPr>
                <w:rFonts w:ascii="Arial Unicode MS" w:hAnsi="Arial Unicode MS" w:cs="Arial Unicode MS"/>
              </w:rPr>
            </w:pPr>
            <w:r>
              <w:t>Своевременно размещать новостную информацию и информацию о деятельности образовательной организации на официальных сайгах.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 w:rsidTr="00F31077">
        <w:trPr>
          <w:trHeight w:val="10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a4"/>
              <w:shd w:val="clear" w:color="auto" w:fill="auto"/>
              <w:rPr>
                <w:rFonts w:ascii="Arial Unicode MS" w:hAnsi="Arial Unicode MS" w:cs="Arial Unicode MS"/>
              </w:rPr>
            </w:pPr>
            <w:r>
              <w:t>Соблюдать два государственных языка Республики Татарстан при оформлении информационных носителей образовательной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 w:rsidTr="00F31077">
        <w:trPr>
          <w:trHeight w:val="8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a4"/>
              <w:shd w:val="clear" w:color="auto" w:fill="auto"/>
              <w:spacing w:line="287" w:lineRule="exact"/>
              <w:rPr>
                <w:rFonts w:ascii="Arial Unicode MS" w:hAnsi="Arial Unicode MS" w:cs="Arial Unicode MS"/>
              </w:rPr>
            </w:pPr>
            <w:r>
              <w:t>Системно добиваться максимального обеспечения доступности для людей с ограниченными возможностями здоровья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 w:rsidTr="00F31077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a4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Обеспечить меры пожарной безопасности и безопасности труда.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 w:rsidTr="00F31077">
        <w:trPr>
          <w:trHeight w:val="5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a4"/>
              <w:shd w:val="clear" w:color="auto" w:fill="auto"/>
              <w:spacing w:line="287" w:lineRule="exact"/>
              <w:rPr>
                <w:rFonts w:ascii="Arial Unicode MS" w:hAnsi="Arial Unicode MS" w:cs="Arial Unicode MS"/>
              </w:rPr>
            </w:pPr>
            <w:r>
              <w:t>Продолжить комплектование периодическими изданиями и литературой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  <w:tr w:rsidR="002A3F06" w:rsidTr="00F31077">
        <w:trPr>
          <w:trHeight w:val="8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a4"/>
              <w:shd w:val="clear" w:color="auto" w:fill="auto"/>
              <w:rPr>
                <w:rFonts w:ascii="Arial Unicode MS" w:hAnsi="Arial Unicode MS" w:cs="Arial Unicode MS"/>
              </w:rPr>
            </w:pPr>
            <w:r>
              <w:t>Системно добиваться улучшения оснащения материально-технической базы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06" w:rsidRDefault="002A3F06" w:rsidP="00F31077">
            <w:pPr>
              <w:pStyle w:val="21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постоянно</w:t>
            </w:r>
          </w:p>
        </w:tc>
      </w:tr>
    </w:tbl>
    <w:p w:rsidR="002A3F06" w:rsidRDefault="002A3F06" w:rsidP="002A3F06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 xml:space="preserve"> </w:t>
      </w:r>
    </w:p>
    <w:p w:rsidR="002A3F06" w:rsidRDefault="002A3F06" w:rsidP="002A3F06">
      <w:pPr>
        <w:rPr>
          <w:color w:val="auto"/>
          <w:sz w:val="2"/>
          <w:szCs w:val="2"/>
        </w:rPr>
      </w:pPr>
    </w:p>
    <w:p w:rsidR="002A3F06" w:rsidRDefault="002A3F06" w:rsidP="002A3F06">
      <w:pPr>
        <w:rPr>
          <w:color w:val="auto"/>
          <w:sz w:val="2"/>
          <w:szCs w:val="2"/>
        </w:rPr>
      </w:pPr>
    </w:p>
    <w:p w:rsidR="002A3F06" w:rsidRDefault="002A3F06" w:rsidP="002A3F06">
      <w:pPr>
        <w:rPr>
          <w:color w:val="auto"/>
          <w:sz w:val="2"/>
          <w:szCs w:val="2"/>
        </w:rPr>
      </w:pPr>
    </w:p>
    <w:p w:rsidR="002A3F06" w:rsidRDefault="002A3F06" w:rsidP="002A3F06">
      <w:pPr>
        <w:rPr>
          <w:color w:val="auto"/>
          <w:sz w:val="2"/>
          <w:szCs w:val="2"/>
        </w:rPr>
      </w:pPr>
    </w:p>
    <w:p w:rsidR="002A3F06" w:rsidRDefault="002A3F06" w:rsidP="002A3F06">
      <w:pPr>
        <w:rPr>
          <w:color w:val="auto"/>
          <w:sz w:val="2"/>
          <w:szCs w:val="2"/>
        </w:rPr>
      </w:pPr>
    </w:p>
    <w:p w:rsidR="002A3F06" w:rsidRDefault="002A3F06" w:rsidP="002A3F06">
      <w:pPr>
        <w:rPr>
          <w:color w:val="auto"/>
          <w:sz w:val="2"/>
          <w:szCs w:val="2"/>
        </w:rPr>
      </w:pPr>
    </w:p>
    <w:p w:rsidR="002A3F06" w:rsidRPr="005512E0" w:rsidRDefault="002A3F06" w:rsidP="002A3F0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512E0">
        <w:rPr>
          <w:rFonts w:ascii="Times New Roman" w:hAnsi="Times New Roman" w:cs="Times New Roman"/>
          <w:color w:val="auto"/>
          <w:sz w:val="22"/>
          <w:szCs w:val="22"/>
        </w:rPr>
        <w:t xml:space="preserve">Председатель Общественного Совета </w:t>
      </w:r>
    </w:p>
    <w:p w:rsidR="002A3F06" w:rsidRPr="005512E0" w:rsidRDefault="002A3F06" w:rsidP="002A3F0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512E0">
        <w:rPr>
          <w:rFonts w:ascii="Times New Roman" w:hAnsi="Times New Roman" w:cs="Times New Roman"/>
          <w:color w:val="auto"/>
          <w:sz w:val="22"/>
          <w:szCs w:val="22"/>
        </w:rPr>
        <w:t>Камско-Устьинского  муниципального</w:t>
      </w:r>
    </w:p>
    <w:p w:rsidR="002A3F06" w:rsidRPr="005512E0" w:rsidRDefault="002A3F06" w:rsidP="002A3F0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512E0">
        <w:rPr>
          <w:rFonts w:ascii="Times New Roman" w:hAnsi="Times New Roman" w:cs="Times New Roman"/>
          <w:color w:val="auto"/>
          <w:sz w:val="22"/>
          <w:szCs w:val="22"/>
        </w:rPr>
        <w:t xml:space="preserve">района Республики Татарстан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Pr="005512E0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proofErr w:type="spellStart"/>
      <w:r w:rsidRPr="005512E0">
        <w:rPr>
          <w:rFonts w:ascii="Times New Roman" w:hAnsi="Times New Roman" w:cs="Times New Roman"/>
          <w:color w:val="auto"/>
          <w:sz w:val="22"/>
          <w:szCs w:val="22"/>
        </w:rPr>
        <w:t>Т.Н.Гращенкова</w:t>
      </w:r>
      <w:proofErr w:type="spellEnd"/>
    </w:p>
    <w:p w:rsidR="002A3F06" w:rsidRPr="005512E0" w:rsidRDefault="002A3F06" w:rsidP="002A3F06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A3F06" w:rsidRPr="005512E0" w:rsidRDefault="002A3F06" w:rsidP="002A3F06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A3F06" w:rsidRPr="005512E0" w:rsidRDefault="002A3F06" w:rsidP="002A3F0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512E0">
        <w:rPr>
          <w:rFonts w:ascii="Times New Roman" w:hAnsi="Times New Roman" w:cs="Times New Roman"/>
          <w:color w:val="auto"/>
          <w:sz w:val="22"/>
          <w:szCs w:val="22"/>
        </w:rPr>
        <w:t xml:space="preserve">Начальник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Отдела культуры               </w:t>
      </w:r>
      <w:r w:rsidRPr="005512E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А.В. Голованов</w:t>
      </w:r>
    </w:p>
    <w:p w:rsidR="002A3F06" w:rsidRPr="005512E0" w:rsidRDefault="002A3F06" w:rsidP="002A3F06">
      <w:pPr>
        <w:rPr>
          <w:color w:val="auto"/>
          <w:sz w:val="22"/>
          <w:szCs w:val="22"/>
        </w:rPr>
      </w:pPr>
      <w:r w:rsidRPr="005512E0">
        <w:rPr>
          <w:color w:val="auto"/>
          <w:sz w:val="22"/>
          <w:szCs w:val="22"/>
        </w:rPr>
        <w:t xml:space="preserve">     </w:t>
      </w:r>
    </w:p>
    <w:sectPr w:rsidR="002A3F06" w:rsidRPr="005512E0" w:rsidSect="0014372E">
      <w:type w:val="continuous"/>
      <w:pgSz w:w="11905" w:h="16837"/>
      <w:pgMar w:top="1358" w:right="1404" w:bottom="1909" w:left="1867" w:header="1355" w:footer="190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ragmatica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C473D6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2B1589"/>
    <w:rsid w:val="000B7F39"/>
    <w:rsid w:val="000C2CEC"/>
    <w:rsid w:val="0010541E"/>
    <w:rsid w:val="00117877"/>
    <w:rsid w:val="0014372E"/>
    <w:rsid w:val="00222692"/>
    <w:rsid w:val="00241891"/>
    <w:rsid w:val="002A3F06"/>
    <w:rsid w:val="002B1589"/>
    <w:rsid w:val="00345017"/>
    <w:rsid w:val="005512E0"/>
    <w:rsid w:val="006C6D3D"/>
    <w:rsid w:val="00A843FB"/>
    <w:rsid w:val="00BA20E5"/>
    <w:rsid w:val="00BB2C23"/>
    <w:rsid w:val="00F3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2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14372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2"/>
    <w:basedOn w:val="2"/>
    <w:uiPriority w:val="99"/>
    <w:rsid w:val="0014372E"/>
    <w:rPr>
      <w:rFonts w:ascii="Times New Roman" w:hAnsi="Times New Roman" w:cs="Times New Roman"/>
      <w:sz w:val="22"/>
      <w:szCs w:val="22"/>
      <w:u w:val="single"/>
    </w:rPr>
  </w:style>
  <w:style w:type="character" w:customStyle="1" w:styleId="a3">
    <w:name w:val="Подпись к таблице"/>
    <w:basedOn w:val="a0"/>
    <w:link w:val="1"/>
    <w:uiPriority w:val="99"/>
    <w:rsid w:val="0014372E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14372E"/>
    <w:rPr>
      <w:rFonts w:ascii="Times New Roman" w:hAnsi="Times New Roman" w:cs="Times New Roman"/>
      <w:noProof/>
      <w:sz w:val="22"/>
      <w:szCs w:val="22"/>
    </w:rPr>
  </w:style>
  <w:style w:type="paragraph" w:styleId="a4">
    <w:name w:val="Body Text"/>
    <w:basedOn w:val="a"/>
    <w:link w:val="a5"/>
    <w:uiPriority w:val="99"/>
    <w:rsid w:val="0014372E"/>
    <w:pPr>
      <w:shd w:val="clear" w:color="auto" w:fill="FFFFFF"/>
      <w:spacing w:line="27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14372E"/>
    <w:rPr>
      <w:rFonts w:cs="Arial Unicode MS"/>
      <w:color w:val="000000"/>
    </w:rPr>
  </w:style>
  <w:style w:type="character" w:customStyle="1" w:styleId="a6">
    <w:name w:val="Подпись к картинке"/>
    <w:basedOn w:val="a0"/>
    <w:link w:val="10"/>
    <w:uiPriority w:val="99"/>
    <w:rsid w:val="0014372E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14372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">
    <w:name w:val="Подпись к таблице1"/>
    <w:basedOn w:val="a"/>
    <w:link w:val="a3"/>
    <w:uiPriority w:val="99"/>
    <w:rsid w:val="0014372E"/>
    <w:pPr>
      <w:shd w:val="clear" w:color="auto" w:fill="FFFFFF"/>
      <w:spacing w:line="235" w:lineRule="exact"/>
      <w:ind w:hanging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14372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10">
    <w:name w:val="Подпись к картинке1"/>
    <w:basedOn w:val="a"/>
    <w:link w:val="a6"/>
    <w:uiPriority w:val="99"/>
    <w:rsid w:val="0014372E"/>
    <w:pPr>
      <w:shd w:val="clear" w:color="auto" w:fill="FFFFFF"/>
      <w:spacing w:line="242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B1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589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"/>
    <w:basedOn w:val="a0"/>
    <w:link w:val="51"/>
    <w:uiPriority w:val="99"/>
    <w:rsid w:val="002A3F06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2A3F0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3F06"/>
    <w:pPr>
      <w:shd w:val="clear" w:color="auto" w:fill="FFFFFF"/>
      <w:spacing w:after="180" w:line="242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2A3F06"/>
    <w:pPr>
      <w:shd w:val="clear" w:color="auto" w:fill="FFFFFF"/>
      <w:spacing w:line="242" w:lineRule="exact"/>
      <w:ind w:hanging="320"/>
      <w:jc w:val="both"/>
    </w:pPr>
    <w:rPr>
      <w:rFonts w:ascii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2016-12-27T06:12:00Z</cp:lastPrinted>
  <dcterms:created xsi:type="dcterms:W3CDTF">2016-12-27T08:32:00Z</dcterms:created>
  <dcterms:modified xsi:type="dcterms:W3CDTF">2016-12-27T08:32:00Z</dcterms:modified>
</cp:coreProperties>
</file>